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70E" w:rsidRDefault="00937FB9" w:rsidP="0004161E">
      <w:pPr>
        <w:rPr>
          <w:rFonts w:ascii="Tahoma" w:hAnsi="Tahoma" w:cs="Tahoma"/>
          <w:b/>
          <w:bCs/>
          <w:sz w:val="22"/>
          <w:szCs w:val="22"/>
        </w:rPr>
      </w:pPr>
      <w:r>
        <w:rPr>
          <w:rFonts w:ascii="Tahoma" w:hAnsi="Tahoma" w:cs="Tahoma"/>
          <w:b/>
          <w:bCs/>
          <w:sz w:val="22"/>
          <w:szCs w:val="22"/>
        </w:rPr>
        <w:t>Definitions of testing procedures:</w:t>
      </w:r>
    </w:p>
    <w:p w:rsidR="00937FB9" w:rsidRDefault="00937FB9" w:rsidP="0004161E">
      <w:pPr>
        <w:rPr>
          <w:rFonts w:ascii="Tahoma" w:hAnsi="Tahoma" w:cs="Tahoma"/>
          <w:b/>
          <w:bCs/>
          <w:sz w:val="22"/>
          <w:szCs w:val="22"/>
        </w:rPr>
      </w:pPr>
    </w:p>
    <w:p w:rsidR="00937FB9" w:rsidRDefault="00937FB9" w:rsidP="0004161E">
      <w:pPr>
        <w:rPr>
          <w:rFonts w:ascii="Tahoma" w:hAnsi="Tahoma" w:cs="Tahoma"/>
          <w:b/>
          <w:bCs/>
          <w:sz w:val="22"/>
          <w:szCs w:val="22"/>
        </w:rPr>
      </w:pPr>
      <w:r>
        <w:rPr>
          <w:rFonts w:ascii="Tahoma" w:hAnsi="Tahoma" w:cs="Tahoma"/>
          <w:b/>
          <w:bCs/>
          <w:sz w:val="22"/>
          <w:szCs w:val="22"/>
        </w:rPr>
        <w:t>IPEMA:</w:t>
      </w:r>
    </w:p>
    <w:p w:rsidR="00937FB9" w:rsidRDefault="00937FB9" w:rsidP="0004161E">
      <w:pPr>
        <w:rPr>
          <w:rFonts w:ascii="Tahoma" w:hAnsi="Tahoma" w:cs="Tahoma"/>
          <w:sz w:val="22"/>
          <w:szCs w:val="22"/>
        </w:rPr>
      </w:pPr>
      <w:r w:rsidRPr="00937FB9">
        <w:rPr>
          <w:rFonts w:ascii="Tahoma" w:hAnsi="Tahoma" w:cs="Tahoma"/>
          <w:sz w:val="22"/>
          <w:szCs w:val="22"/>
        </w:rPr>
        <w:t>The International Play Equipment Manufacturers Association is a non-profit, membership, trade association. In addition to membership for manufacturers of public play equipment and surfacing materials, we extend membership to consultants and suppliers related to the industry. IPEMA also provides a product certification program for public play equipment and surfacing materials.</w:t>
      </w:r>
    </w:p>
    <w:p w:rsidR="00937FB9" w:rsidRDefault="00937FB9" w:rsidP="0004161E">
      <w:pPr>
        <w:rPr>
          <w:rFonts w:ascii="Tahoma" w:hAnsi="Tahoma" w:cs="Tahoma"/>
          <w:sz w:val="22"/>
          <w:szCs w:val="22"/>
        </w:rPr>
      </w:pPr>
    </w:p>
    <w:p w:rsidR="00937FB9" w:rsidRDefault="00937FB9" w:rsidP="0004161E">
      <w:pPr>
        <w:rPr>
          <w:rFonts w:ascii="Tahoma" w:hAnsi="Tahoma" w:cs="Tahoma"/>
          <w:b/>
          <w:bCs/>
          <w:sz w:val="22"/>
          <w:szCs w:val="22"/>
        </w:rPr>
      </w:pPr>
      <w:r>
        <w:rPr>
          <w:rFonts w:ascii="Tahoma" w:hAnsi="Tahoma" w:cs="Tahoma"/>
          <w:b/>
          <w:bCs/>
          <w:sz w:val="22"/>
          <w:szCs w:val="22"/>
        </w:rPr>
        <w:t>F1292-18:</w:t>
      </w:r>
    </w:p>
    <w:p w:rsidR="006F404D" w:rsidRPr="006F404D" w:rsidRDefault="00937FB9" w:rsidP="00937FB9">
      <w:pPr>
        <w:rPr>
          <w:rFonts w:ascii="Tahoma" w:hAnsi="Tahoma" w:cs="Tahoma"/>
          <w:b/>
          <w:bCs/>
          <w:sz w:val="22"/>
          <w:szCs w:val="22"/>
        </w:rPr>
      </w:pPr>
      <w:r w:rsidRPr="006F404D">
        <w:rPr>
          <w:rFonts w:ascii="Tahoma" w:hAnsi="Tahoma" w:cs="Tahoma"/>
          <w:b/>
          <w:bCs/>
          <w:sz w:val="22"/>
          <w:szCs w:val="22"/>
        </w:rPr>
        <w:t xml:space="preserve">Standard Specification for Impact Attenuation of Surfacing Materials Within the Use Zone of Playground Equipment Specification for Impact Attenuation of Playground Surfacing Materials </w:t>
      </w:r>
    </w:p>
    <w:p w:rsidR="006F404D" w:rsidRDefault="006F404D" w:rsidP="00937FB9">
      <w:pPr>
        <w:rPr>
          <w:rFonts w:ascii="Tahoma" w:hAnsi="Tahoma" w:cs="Tahoma"/>
          <w:sz w:val="22"/>
          <w:szCs w:val="22"/>
        </w:rPr>
      </w:pPr>
    </w:p>
    <w:p w:rsidR="00937FB9" w:rsidRDefault="00937FB9" w:rsidP="00937FB9">
      <w:pPr>
        <w:rPr>
          <w:rFonts w:ascii="Tahoma" w:hAnsi="Tahoma" w:cs="Tahoma"/>
          <w:sz w:val="22"/>
          <w:szCs w:val="22"/>
        </w:rPr>
      </w:pPr>
      <w:r w:rsidRPr="00937FB9">
        <w:rPr>
          <w:rFonts w:ascii="Tahoma" w:hAnsi="Tahoma" w:cs="Tahoma"/>
          <w:sz w:val="22"/>
          <w:szCs w:val="22"/>
        </w:rPr>
        <w:t xml:space="preserve">This specification establishes minimum performance requirements for the impact attenuation of playground surfacing materials installed within the use zone of playground equipment. </w:t>
      </w:r>
    </w:p>
    <w:p w:rsidR="00937FB9" w:rsidRDefault="00937FB9" w:rsidP="00937FB9">
      <w:pPr>
        <w:rPr>
          <w:rFonts w:ascii="Tahoma" w:hAnsi="Tahoma" w:cs="Tahoma"/>
          <w:sz w:val="22"/>
          <w:szCs w:val="22"/>
        </w:rPr>
      </w:pPr>
    </w:p>
    <w:p w:rsidR="00937FB9" w:rsidRDefault="00937FB9" w:rsidP="00937FB9">
      <w:pPr>
        <w:rPr>
          <w:rFonts w:ascii="Tahoma" w:hAnsi="Tahoma" w:cs="Tahoma"/>
          <w:sz w:val="22"/>
          <w:szCs w:val="22"/>
        </w:rPr>
      </w:pPr>
      <w:r w:rsidRPr="00937FB9">
        <w:rPr>
          <w:rFonts w:ascii="Tahoma" w:hAnsi="Tahoma" w:cs="Tahoma"/>
          <w:sz w:val="22"/>
          <w:szCs w:val="22"/>
        </w:rPr>
        <w:t xml:space="preserve">This specification establishes an impact attenuation performance criterion for playground surfacing materials; expressed as a critical fall height. This specification establishes </w:t>
      </w:r>
      <w:bookmarkStart w:id="0" w:name="_GoBack"/>
      <w:bookmarkEnd w:id="0"/>
      <w:r w:rsidRPr="00937FB9">
        <w:rPr>
          <w:rFonts w:ascii="Tahoma" w:hAnsi="Tahoma" w:cs="Tahoma"/>
          <w:sz w:val="22"/>
          <w:szCs w:val="22"/>
        </w:rPr>
        <w:t xml:space="preserve">procedures for determining the critical fall height of playground surfacing materials under laboratory conditions. </w:t>
      </w:r>
    </w:p>
    <w:p w:rsidR="00937FB9" w:rsidRDefault="00937FB9" w:rsidP="00937FB9">
      <w:pPr>
        <w:rPr>
          <w:rFonts w:ascii="Tahoma" w:hAnsi="Tahoma" w:cs="Tahoma"/>
          <w:sz w:val="22"/>
          <w:szCs w:val="22"/>
        </w:rPr>
      </w:pPr>
    </w:p>
    <w:p w:rsidR="00937FB9" w:rsidRDefault="00937FB9" w:rsidP="00937FB9">
      <w:pPr>
        <w:rPr>
          <w:rFonts w:ascii="Tahoma" w:hAnsi="Tahoma" w:cs="Tahoma"/>
          <w:sz w:val="22"/>
          <w:szCs w:val="22"/>
        </w:rPr>
      </w:pPr>
      <w:r w:rsidRPr="00937FB9">
        <w:rPr>
          <w:rFonts w:ascii="Tahoma" w:hAnsi="Tahoma" w:cs="Tahoma"/>
          <w:sz w:val="22"/>
          <w:szCs w:val="22"/>
        </w:rPr>
        <w:t xml:space="preserve">The laboratory test is mandatory for surfaces to conform to the requirements of this specification. The laboratory test required by this specification addresses the performance of dry surfacing materials. The critical fall height of a playground surfacing material determined under laboratory conditions does not account for important factors that have the potential to influence the actual performance of installed surfacing materials. Factors that are known to affect surfacing material performance include but are not limited to aging, moisture, maintenance, exposure to temperature extremes (for example, freezing), exposure to ultraviolet light, contamination with other materials, compaction, loss of thickness, shrinkage, submersion in water, and so forth. </w:t>
      </w:r>
    </w:p>
    <w:p w:rsidR="00937FB9" w:rsidRDefault="00937FB9" w:rsidP="00937FB9">
      <w:pPr>
        <w:rPr>
          <w:rFonts w:ascii="Tahoma" w:hAnsi="Tahoma" w:cs="Tahoma"/>
          <w:sz w:val="22"/>
          <w:szCs w:val="22"/>
        </w:rPr>
      </w:pPr>
    </w:p>
    <w:p w:rsidR="00937FB9" w:rsidRDefault="00937FB9" w:rsidP="00937FB9">
      <w:pPr>
        <w:rPr>
          <w:rFonts w:ascii="Tahoma" w:hAnsi="Tahoma" w:cs="Tahoma"/>
          <w:sz w:val="22"/>
          <w:szCs w:val="22"/>
        </w:rPr>
      </w:pPr>
      <w:r w:rsidRPr="00937FB9">
        <w:rPr>
          <w:rFonts w:ascii="Tahoma" w:hAnsi="Tahoma" w:cs="Tahoma"/>
          <w:sz w:val="22"/>
          <w:szCs w:val="22"/>
        </w:rPr>
        <w:t xml:space="preserve">This specification also establishes a procedure for testing installed playground surfaces in order to determine whether an installed playground surface meets the specified performance criterion. The results of a field test determine conformance of installed playground surfacing materials with the criterion of this specification and are specific to the ambient conditions under which the test was performed. </w:t>
      </w:r>
    </w:p>
    <w:p w:rsidR="00937FB9" w:rsidRDefault="00937FB9" w:rsidP="00937FB9">
      <w:pPr>
        <w:rPr>
          <w:rFonts w:ascii="Tahoma" w:hAnsi="Tahoma" w:cs="Tahoma"/>
          <w:sz w:val="22"/>
          <w:szCs w:val="22"/>
        </w:rPr>
      </w:pPr>
    </w:p>
    <w:p w:rsidR="00937FB9" w:rsidRDefault="00937FB9" w:rsidP="00937FB9">
      <w:pPr>
        <w:rPr>
          <w:rFonts w:ascii="Tahoma" w:hAnsi="Tahoma" w:cs="Tahoma"/>
          <w:sz w:val="22"/>
          <w:szCs w:val="22"/>
        </w:rPr>
      </w:pPr>
      <w:r w:rsidRPr="00937FB9">
        <w:rPr>
          <w:rFonts w:ascii="Tahoma" w:hAnsi="Tahoma" w:cs="Tahoma"/>
          <w:sz w:val="22"/>
          <w:szCs w:val="22"/>
        </w:rPr>
        <w:lastRenderedPageBreak/>
        <w:t xml:space="preserve">The impact attenuation specification and test methods established in this specification are specific to the risk of head injury. </w:t>
      </w:r>
    </w:p>
    <w:p w:rsidR="006F404D" w:rsidRDefault="006F404D" w:rsidP="00937FB9">
      <w:pPr>
        <w:rPr>
          <w:rFonts w:ascii="Tahoma" w:hAnsi="Tahoma" w:cs="Tahoma"/>
          <w:sz w:val="22"/>
          <w:szCs w:val="22"/>
        </w:rPr>
      </w:pPr>
    </w:p>
    <w:p w:rsidR="00937FB9" w:rsidRDefault="00937FB9" w:rsidP="00937FB9">
      <w:pPr>
        <w:rPr>
          <w:rFonts w:ascii="Tahoma" w:hAnsi="Tahoma" w:cs="Tahoma"/>
          <w:b/>
          <w:bCs/>
          <w:sz w:val="22"/>
          <w:szCs w:val="22"/>
        </w:rPr>
      </w:pPr>
      <w:r>
        <w:rPr>
          <w:rFonts w:ascii="Tahoma" w:hAnsi="Tahoma" w:cs="Tahoma"/>
          <w:b/>
          <w:bCs/>
          <w:sz w:val="22"/>
          <w:szCs w:val="22"/>
        </w:rPr>
        <w:t>F3012-14</w:t>
      </w:r>
    </w:p>
    <w:p w:rsidR="006F404D" w:rsidRDefault="006F404D" w:rsidP="006F404D">
      <w:pPr>
        <w:rPr>
          <w:rFonts w:ascii="Tahoma" w:hAnsi="Tahoma" w:cs="Tahoma"/>
          <w:sz w:val="22"/>
          <w:szCs w:val="22"/>
        </w:rPr>
      </w:pPr>
      <w:r w:rsidRPr="006F404D">
        <w:rPr>
          <w:rFonts w:ascii="Tahoma" w:hAnsi="Tahoma" w:cs="Tahoma"/>
          <w:b/>
          <w:bCs/>
          <w:sz w:val="22"/>
          <w:szCs w:val="22"/>
        </w:rPr>
        <w:t>Loose-Fill Rubber for Use as a Playground Safety Surface</w:t>
      </w:r>
      <w:r w:rsidRPr="006F404D">
        <w:rPr>
          <w:rFonts w:ascii="Tahoma" w:hAnsi="Tahoma" w:cs="Tahoma"/>
          <w:sz w:val="22"/>
          <w:szCs w:val="22"/>
        </w:rPr>
        <w:t xml:space="preserve"> </w:t>
      </w:r>
    </w:p>
    <w:p w:rsidR="006F404D" w:rsidRDefault="006F404D" w:rsidP="006F404D">
      <w:pPr>
        <w:rPr>
          <w:rFonts w:ascii="Tahoma" w:hAnsi="Tahoma" w:cs="Tahoma"/>
          <w:sz w:val="22"/>
          <w:szCs w:val="22"/>
        </w:rPr>
      </w:pPr>
      <w:r w:rsidRPr="006F404D">
        <w:rPr>
          <w:rFonts w:ascii="Tahoma" w:hAnsi="Tahoma" w:cs="Tahoma"/>
          <w:sz w:val="22"/>
          <w:szCs w:val="22"/>
        </w:rPr>
        <w:t xml:space="preserve">This specification establishes test methods and performance requirements for particle size distribution, extractable hazardous metal content, total lead content, tramp metal content, and sharp tramp metal content for loose-fill rubber that is intended to be used as a playground surface. </w:t>
      </w:r>
    </w:p>
    <w:p w:rsidR="006F404D" w:rsidRDefault="006F404D" w:rsidP="006F404D">
      <w:pPr>
        <w:rPr>
          <w:rFonts w:ascii="Tahoma" w:hAnsi="Tahoma" w:cs="Tahoma"/>
          <w:sz w:val="22"/>
          <w:szCs w:val="22"/>
        </w:rPr>
      </w:pPr>
    </w:p>
    <w:p w:rsidR="006F404D" w:rsidRDefault="006F404D" w:rsidP="006F404D">
      <w:pPr>
        <w:rPr>
          <w:rFonts w:ascii="Tahoma" w:hAnsi="Tahoma" w:cs="Tahoma"/>
          <w:sz w:val="22"/>
          <w:szCs w:val="22"/>
        </w:rPr>
      </w:pPr>
      <w:r w:rsidRPr="006F404D">
        <w:rPr>
          <w:rFonts w:ascii="Tahoma" w:hAnsi="Tahoma" w:cs="Tahoma"/>
          <w:sz w:val="22"/>
          <w:szCs w:val="22"/>
        </w:rPr>
        <w:t>If loose-fill rubber which meets the requirements of this standard is to be installed in the use zone of playground equipment, it must also comply with Specification F1292.</w:t>
      </w:r>
    </w:p>
    <w:p w:rsidR="006F404D" w:rsidRDefault="006F404D" w:rsidP="006F404D">
      <w:pPr>
        <w:rPr>
          <w:rFonts w:ascii="Tahoma" w:hAnsi="Tahoma" w:cs="Tahoma"/>
          <w:sz w:val="22"/>
          <w:szCs w:val="22"/>
        </w:rPr>
      </w:pPr>
    </w:p>
    <w:p w:rsidR="00937FB9" w:rsidRDefault="006F404D" w:rsidP="00937FB9">
      <w:pPr>
        <w:rPr>
          <w:rFonts w:ascii="Tahoma" w:hAnsi="Tahoma" w:cs="Tahoma"/>
          <w:b/>
          <w:bCs/>
          <w:sz w:val="22"/>
          <w:szCs w:val="22"/>
        </w:rPr>
      </w:pPr>
      <w:r>
        <w:rPr>
          <w:rFonts w:ascii="Tahoma" w:hAnsi="Tahoma" w:cs="Tahoma"/>
          <w:b/>
          <w:bCs/>
          <w:sz w:val="22"/>
          <w:szCs w:val="22"/>
        </w:rPr>
        <w:t>F1951-14</w:t>
      </w:r>
    </w:p>
    <w:p w:rsidR="006F404D" w:rsidRDefault="006F404D" w:rsidP="006F404D">
      <w:pPr>
        <w:rPr>
          <w:rFonts w:ascii="Tahoma" w:hAnsi="Tahoma" w:cs="Tahoma"/>
          <w:sz w:val="22"/>
          <w:szCs w:val="22"/>
        </w:rPr>
      </w:pPr>
      <w:r w:rsidRPr="006F404D">
        <w:rPr>
          <w:rFonts w:ascii="Tahoma" w:hAnsi="Tahoma" w:cs="Tahoma"/>
          <w:b/>
          <w:bCs/>
          <w:sz w:val="22"/>
          <w:szCs w:val="22"/>
        </w:rPr>
        <w:t>Standard Specification for Determination of Accessibility of Surface Systems Under and Around Playground Equipment Determination of Accessibility of Playground Surface Systems</w:t>
      </w:r>
      <w:r w:rsidRPr="006F404D">
        <w:rPr>
          <w:rFonts w:ascii="Tahoma" w:hAnsi="Tahoma" w:cs="Tahoma"/>
          <w:sz w:val="22"/>
          <w:szCs w:val="22"/>
        </w:rPr>
        <w:t xml:space="preserve"> </w:t>
      </w:r>
    </w:p>
    <w:p w:rsidR="006F404D" w:rsidRDefault="006F404D" w:rsidP="006F404D">
      <w:pPr>
        <w:rPr>
          <w:rFonts w:ascii="Tahoma" w:hAnsi="Tahoma" w:cs="Tahoma"/>
          <w:sz w:val="22"/>
          <w:szCs w:val="22"/>
        </w:rPr>
      </w:pPr>
    </w:p>
    <w:p w:rsidR="006F404D" w:rsidRDefault="006F404D" w:rsidP="006F404D">
      <w:pPr>
        <w:rPr>
          <w:rFonts w:ascii="Tahoma" w:hAnsi="Tahoma" w:cs="Tahoma"/>
          <w:sz w:val="22"/>
          <w:szCs w:val="22"/>
        </w:rPr>
      </w:pPr>
      <w:r w:rsidRPr="006F404D">
        <w:rPr>
          <w:rFonts w:ascii="Tahoma" w:hAnsi="Tahoma" w:cs="Tahoma"/>
          <w:sz w:val="22"/>
          <w:szCs w:val="22"/>
        </w:rPr>
        <w:t xml:space="preserve">This specification establishes minimum characteristics for those factors that determine accessibility. This specification applies to all types of materials that can be used under and around playground equipment. </w:t>
      </w:r>
    </w:p>
    <w:p w:rsidR="006F404D" w:rsidRDefault="006F404D" w:rsidP="006F404D">
      <w:pPr>
        <w:rPr>
          <w:rFonts w:ascii="Tahoma" w:hAnsi="Tahoma" w:cs="Tahoma"/>
          <w:sz w:val="22"/>
          <w:szCs w:val="22"/>
        </w:rPr>
      </w:pPr>
    </w:p>
    <w:p w:rsidR="006F404D" w:rsidRPr="006F404D" w:rsidRDefault="006F404D" w:rsidP="006F404D">
      <w:pPr>
        <w:rPr>
          <w:rFonts w:ascii="Tahoma" w:hAnsi="Tahoma" w:cs="Tahoma"/>
          <w:sz w:val="22"/>
          <w:szCs w:val="22"/>
        </w:rPr>
      </w:pPr>
      <w:r w:rsidRPr="006F404D">
        <w:rPr>
          <w:rFonts w:ascii="Tahoma" w:hAnsi="Tahoma" w:cs="Tahoma"/>
          <w:sz w:val="22"/>
          <w:szCs w:val="22"/>
        </w:rPr>
        <w:t>The material under and around playground equipment that meets this specification must also comply with Specification F1292 if the surface is within the fall zone.</w:t>
      </w:r>
    </w:p>
    <w:p w:rsidR="00937FB9" w:rsidRDefault="00937FB9" w:rsidP="00937FB9">
      <w:pPr>
        <w:rPr>
          <w:rFonts w:ascii="Tahoma" w:hAnsi="Tahoma" w:cs="Tahoma"/>
          <w:sz w:val="22"/>
          <w:szCs w:val="22"/>
        </w:rPr>
      </w:pPr>
    </w:p>
    <w:p w:rsidR="006F404D" w:rsidRPr="00937FB9" w:rsidRDefault="006F404D" w:rsidP="00937FB9">
      <w:pPr>
        <w:rPr>
          <w:rFonts w:ascii="Tahoma" w:hAnsi="Tahoma" w:cs="Tahoma"/>
          <w:sz w:val="22"/>
          <w:szCs w:val="22"/>
        </w:rPr>
      </w:pPr>
    </w:p>
    <w:p w:rsidR="00937FB9" w:rsidRDefault="00937FB9" w:rsidP="00937FB9">
      <w:pPr>
        <w:rPr>
          <w:rFonts w:ascii="Tahoma" w:hAnsi="Tahoma" w:cs="Tahoma"/>
          <w:sz w:val="22"/>
          <w:szCs w:val="22"/>
        </w:rPr>
      </w:pPr>
    </w:p>
    <w:p w:rsidR="00937FB9" w:rsidRPr="00937FB9" w:rsidRDefault="00937FB9" w:rsidP="0004161E">
      <w:pPr>
        <w:rPr>
          <w:rFonts w:ascii="Tahoma" w:hAnsi="Tahoma" w:cs="Tahoma"/>
          <w:sz w:val="22"/>
          <w:szCs w:val="22"/>
        </w:rPr>
      </w:pPr>
    </w:p>
    <w:p w:rsidR="0004161E" w:rsidRPr="00937FB9" w:rsidRDefault="0004161E" w:rsidP="0004161E">
      <w:pPr>
        <w:rPr>
          <w:rFonts w:ascii="Tahoma" w:hAnsi="Tahoma" w:cs="Tahoma"/>
          <w:sz w:val="22"/>
          <w:szCs w:val="22"/>
        </w:rPr>
      </w:pPr>
    </w:p>
    <w:p w:rsidR="0004161E" w:rsidRPr="0004161E" w:rsidRDefault="0004161E" w:rsidP="0004161E">
      <w:pPr>
        <w:rPr>
          <w:rFonts w:ascii="Tahoma" w:hAnsi="Tahoma" w:cs="Tahoma"/>
          <w:sz w:val="22"/>
          <w:szCs w:val="22"/>
        </w:rPr>
      </w:pPr>
    </w:p>
    <w:p w:rsidR="0004161E" w:rsidRDefault="0004161E" w:rsidP="0004161E">
      <w:pPr>
        <w:rPr>
          <w:rFonts w:ascii="Tahoma" w:hAnsi="Tahoma" w:cs="Tahoma"/>
          <w:b/>
          <w:bCs/>
        </w:rPr>
      </w:pPr>
    </w:p>
    <w:p w:rsidR="0004161E" w:rsidRPr="0004161E" w:rsidRDefault="0004161E" w:rsidP="0004161E">
      <w:pPr>
        <w:rPr>
          <w:rFonts w:ascii="Tahoma" w:hAnsi="Tahoma" w:cs="Tahoma"/>
        </w:rPr>
      </w:pPr>
    </w:p>
    <w:sectPr w:rsidR="0004161E" w:rsidRPr="0004161E" w:rsidSect="00F60B82">
      <w:headerReference w:type="default" r:id="rId7"/>
      <w:headerReference w:type="first" r:id="rId8"/>
      <w:pgSz w:w="12240" w:h="15840"/>
      <w:pgMar w:top="360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F7" w:rsidRDefault="006153F7" w:rsidP="008D2FDB">
      <w:r>
        <w:separator/>
      </w:r>
    </w:p>
  </w:endnote>
  <w:endnote w:type="continuationSeparator" w:id="0">
    <w:p w:rsidR="006153F7" w:rsidRDefault="006153F7" w:rsidP="008D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F7" w:rsidRDefault="006153F7" w:rsidP="008D2FDB">
      <w:r>
        <w:separator/>
      </w:r>
    </w:p>
  </w:footnote>
  <w:footnote w:type="continuationSeparator" w:id="0">
    <w:p w:rsidR="006153F7" w:rsidRDefault="006153F7" w:rsidP="008D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1E" w:rsidRDefault="0004161E">
    <w:pPr>
      <w:pStyle w:val="Header"/>
    </w:pPr>
    <w:r>
      <w:rPr>
        <w:noProof/>
      </w:rPr>
      <w:drawing>
        <wp:anchor distT="0" distB="0" distL="114300" distR="114300" simplePos="0" relativeHeight="251658240" behindDoc="1" locked="1" layoutInCell="1" allowOverlap="0" wp14:anchorId="38498384" wp14:editId="7747406F">
          <wp:simplePos x="0" y="0"/>
          <wp:positionH relativeFrom="page">
            <wp:align>center</wp:align>
          </wp:positionH>
          <wp:positionV relativeFrom="page">
            <wp:align>top</wp:align>
          </wp:positionV>
          <wp:extent cx="7772400" cy="10058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COL_Letterhead_Final_2Pages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1E" w:rsidRDefault="0004161E">
    <w:pPr>
      <w:pStyle w:val="Header"/>
    </w:pPr>
    <w:r>
      <w:rPr>
        <w:noProof/>
      </w:rPr>
      <w:drawing>
        <wp:anchor distT="0" distB="0" distL="114300" distR="114300" simplePos="0" relativeHeight="251659264" behindDoc="1" locked="1" layoutInCell="1" allowOverlap="1" wp14:anchorId="3AE552CF" wp14:editId="0AA6AB4A">
          <wp:simplePos x="0" y="0"/>
          <wp:positionH relativeFrom="page">
            <wp:align>center</wp:align>
          </wp:positionH>
          <wp:positionV relativeFrom="page">
            <wp:align>top</wp:align>
          </wp:positionV>
          <wp:extent cx="7772400" cy="100589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COL_Letterhead_Final_2Page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36B"/>
    <w:multiLevelType w:val="hybridMultilevel"/>
    <w:tmpl w:val="2FC8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1E"/>
    <w:rsid w:val="0004161E"/>
    <w:rsid w:val="006153F7"/>
    <w:rsid w:val="006F404D"/>
    <w:rsid w:val="007A03AC"/>
    <w:rsid w:val="008D2FDB"/>
    <w:rsid w:val="00937FB9"/>
    <w:rsid w:val="00951C43"/>
    <w:rsid w:val="00B55388"/>
    <w:rsid w:val="00BE2D57"/>
    <w:rsid w:val="00F60B82"/>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C83B"/>
  <w14:defaultImageDpi w14:val="32767"/>
  <w15:chartTrackingRefBased/>
  <w15:docId w15:val="{7BFF3B69-A008-4DA5-A85F-CE029A1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F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dText">
    <w:name w:val="Ruled Text"/>
    <w:qFormat/>
    <w:rsid w:val="00951C43"/>
    <w:pPr>
      <w:pBdr>
        <w:bottom w:val="single" w:sz="2" w:space="3" w:color="000000"/>
      </w:pBdr>
      <w:tabs>
        <w:tab w:val="left" w:pos="1440"/>
      </w:tabs>
      <w:suppressAutoHyphens/>
      <w:autoSpaceDE w:val="0"/>
      <w:autoSpaceDN w:val="0"/>
      <w:adjustRightInd w:val="0"/>
      <w:spacing w:after="100" w:line="210" w:lineRule="atLeast"/>
      <w:textAlignment w:val="center"/>
    </w:pPr>
    <w:rPr>
      <w:rFonts w:ascii="Avenir" w:eastAsiaTheme="minorEastAsia" w:hAnsi="Avenir" w:cs="Avenir"/>
      <w:color w:val="000000"/>
      <w:sz w:val="18"/>
      <w:szCs w:val="18"/>
    </w:rPr>
  </w:style>
  <w:style w:type="paragraph" w:styleId="Header">
    <w:name w:val="header"/>
    <w:basedOn w:val="Normal"/>
    <w:link w:val="HeaderChar"/>
    <w:uiPriority w:val="99"/>
    <w:unhideWhenUsed/>
    <w:rsid w:val="008D2FDB"/>
    <w:pPr>
      <w:tabs>
        <w:tab w:val="center" w:pos="4680"/>
        <w:tab w:val="right" w:pos="9360"/>
      </w:tabs>
    </w:pPr>
  </w:style>
  <w:style w:type="character" w:customStyle="1" w:styleId="HeaderChar">
    <w:name w:val="Header Char"/>
    <w:basedOn w:val="DefaultParagraphFont"/>
    <w:link w:val="Header"/>
    <w:uiPriority w:val="99"/>
    <w:rsid w:val="008D2FDB"/>
  </w:style>
  <w:style w:type="paragraph" w:styleId="Footer">
    <w:name w:val="footer"/>
    <w:basedOn w:val="Normal"/>
    <w:link w:val="FooterChar"/>
    <w:uiPriority w:val="99"/>
    <w:unhideWhenUsed/>
    <w:rsid w:val="008D2FDB"/>
    <w:pPr>
      <w:tabs>
        <w:tab w:val="center" w:pos="4680"/>
        <w:tab w:val="right" w:pos="9360"/>
      </w:tabs>
    </w:pPr>
  </w:style>
  <w:style w:type="character" w:customStyle="1" w:styleId="FooterChar">
    <w:name w:val="Footer Char"/>
    <w:basedOn w:val="DefaultParagraphFont"/>
    <w:link w:val="Footer"/>
    <w:uiPriority w:val="99"/>
    <w:rsid w:val="008D2FDB"/>
  </w:style>
  <w:style w:type="paragraph" w:styleId="ListParagraph">
    <w:name w:val="List Paragraph"/>
    <w:basedOn w:val="Normal"/>
    <w:uiPriority w:val="34"/>
    <w:qFormat/>
    <w:rsid w:val="008D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ebastian\Desktop\IMCOL%20docs%20for%20desktop\Letterhead-1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Letterhead-1pg</Template>
  <TotalTime>49</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Sebastian</dc:creator>
  <cp:keywords/>
  <dc:description/>
  <cp:lastModifiedBy>Mike Sebastian</cp:lastModifiedBy>
  <cp:revision>2</cp:revision>
  <dcterms:created xsi:type="dcterms:W3CDTF">2020-08-03T19:09:00Z</dcterms:created>
  <dcterms:modified xsi:type="dcterms:W3CDTF">2020-08-03T19:58:00Z</dcterms:modified>
</cp:coreProperties>
</file>